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9AAF31" w14:textId="76D09AF9" w:rsidR="00931A53" w:rsidRPr="00931A53" w:rsidRDefault="00931A53" w:rsidP="00931A53">
      <w:pPr>
        <w:pStyle w:val="CRCoverPage"/>
        <w:tabs>
          <w:tab w:val="right" w:pos="9639"/>
        </w:tabs>
        <w:spacing w:after="0"/>
        <w:rPr>
          <w:rFonts w:eastAsia="等线"/>
          <w:b/>
          <w:i/>
          <w:noProof/>
          <w:sz w:val="28"/>
          <w:lang w:eastAsia="zh-CN"/>
        </w:rPr>
      </w:pPr>
      <w:bookmarkStart w:id="0" w:name="_Hlk169793696"/>
      <w:bookmarkStart w:id="1" w:name="OLE_LINK10"/>
      <w:bookmarkStart w:id="2" w:name="OLE_LINK11"/>
      <w:bookmarkStart w:id="3" w:name="OLE_LINK16"/>
      <w:bookmarkStart w:id="4" w:name="OLE_LINK17"/>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0038420B" w:rsidRPr="00EB09B7">
          <w:rPr>
            <w:b/>
            <w:noProof/>
            <w:sz w:val="24"/>
          </w:rPr>
          <w:t>12</w:t>
        </w:r>
        <w:r w:rsidR="0038420B">
          <w:rPr>
            <w:rFonts w:eastAsia="等线" w:hint="eastAsia"/>
            <w:b/>
            <w:noProof/>
            <w:sz w:val="24"/>
            <w:lang w:eastAsia="zh-CN"/>
          </w:rPr>
          <w:t>7</w:t>
        </w:r>
      </w:fldSimple>
      <w:fldSimple w:instr=" DOCPROPERTY  MtgTitle  \* MERGEFORMAT "/>
      <w:r>
        <w:rPr>
          <w:b/>
          <w:i/>
          <w:noProof/>
          <w:sz w:val="28"/>
        </w:rPr>
        <w:tab/>
      </w:r>
      <w:fldSimple w:instr=" DOCPROPERTY  Tdoc#  \* MERGEFORMAT ">
        <w:r w:rsidRPr="00E13F3D">
          <w:rPr>
            <w:b/>
            <w:i/>
            <w:noProof/>
            <w:sz w:val="28"/>
          </w:rPr>
          <w:t>R2-240</w:t>
        </w:r>
        <w:r w:rsidR="00872342">
          <w:rPr>
            <w:rFonts w:eastAsia="等线" w:hint="eastAsia"/>
            <w:b/>
            <w:i/>
            <w:noProof/>
            <w:sz w:val="28"/>
            <w:lang w:eastAsia="zh-CN"/>
          </w:rPr>
          <w:t>6261</w:t>
        </w:r>
      </w:fldSimple>
    </w:p>
    <w:p w14:paraId="2B3FB488" w14:textId="3CFA3033" w:rsidR="00931A53" w:rsidRPr="00E52EC7" w:rsidRDefault="00000000" w:rsidP="00931A53">
      <w:pPr>
        <w:pStyle w:val="CRCoverPage"/>
        <w:outlineLvl w:val="0"/>
        <w:rPr>
          <w:rFonts w:eastAsia="等线"/>
          <w:b/>
          <w:noProof/>
          <w:sz w:val="24"/>
          <w:lang w:eastAsia="zh-CN"/>
        </w:rPr>
      </w:pPr>
      <w:fldSimple w:instr=" DOCPROPERTY  Location  \* MERGEFORMAT ">
        <w:r w:rsidR="006A34F0" w:rsidRPr="006A34F0">
          <w:rPr>
            <w:b/>
            <w:noProof/>
            <w:sz w:val="24"/>
          </w:rPr>
          <w:t>Maastricht</w:t>
        </w:r>
        <w:r w:rsidR="00931A53" w:rsidRPr="00BA51D9">
          <w:rPr>
            <w:b/>
            <w:noProof/>
            <w:sz w:val="24"/>
          </w:rPr>
          <w:t xml:space="preserve">, </w:t>
        </w:r>
      </w:fldSimple>
      <w:r w:rsidR="00E52EC7">
        <w:rPr>
          <w:rFonts w:eastAsia="等线" w:hint="eastAsia"/>
          <w:b/>
          <w:noProof/>
          <w:sz w:val="24"/>
          <w:lang w:eastAsia="zh-CN"/>
        </w:rPr>
        <w:t>Netherlands</w:t>
      </w:r>
      <w:r w:rsidR="00931A53">
        <w:rPr>
          <w:b/>
          <w:noProof/>
          <w:sz w:val="24"/>
        </w:rPr>
        <w:t xml:space="preserve">, </w:t>
      </w:r>
      <w:fldSimple w:instr=" DOCPROPERTY  StartDate  \* MERGEFORMAT ">
        <w:r w:rsidR="00E52EC7">
          <w:rPr>
            <w:rFonts w:eastAsia="等线" w:hint="eastAsia"/>
            <w:b/>
            <w:noProof/>
            <w:sz w:val="24"/>
            <w:lang w:eastAsia="zh-CN"/>
          </w:rPr>
          <w:t>19</w:t>
        </w:r>
        <w:r w:rsidR="00931A53" w:rsidRPr="00BA51D9">
          <w:rPr>
            <w:b/>
            <w:noProof/>
            <w:sz w:val="24"/>
          </w:rPr>
          <w:t xml:space="preserve">th </w:t>
        </w:r>
        <w:r w:rsidR="00E52EC7">
          <w:rPr>
            <w:rFonts w:eastAsia="等线" w:hint="eastAsia"/>
            <w:b/>
            <w:noProof/>
            <w:sz w:val="24"/>
            <w:lang w:eastAsia="zh-CN"/>
          </w:rPr>
          <w:t xml:space="preserve">August </w:t>
        </w:r>
        <w:r w:rsidR="00931A53" w:rsidRPr="00BA51D9">
          <w:rPr>
            <w:b/>
            <w:noProof/>
            <w:sz w:val="24"/>
          </w:rPr>
          <w:t>2024</w:t>
        </w:r>
      </w:fldSimple>
      <w:r w:rsidR="00931A53">
        <w:rPr>
          <w:b/>
          <w:noProof/>
          <w:sz w:val="24"/>
        </w:rPr>
        <w:t xml:space="preserve"> - </w:t>
      </w:r>
      <w:fldSimple w:instr=" DOCPROPERTY  EndDate  \* MERGEFORMAT ">
        <w:r w:rsidR="00931A53" w:rsidRPr="00BA51D9">
          <w:rPr>
            <w:b/>
            <w:noProof/>
            <w:sz w:val="24"/>
          </w:rPr>
          <w:t>2</w:t>
        </w:r>
        <w:r w:rsidR="00E52EC7">
          <w:rPr>
            <w:rFonts w:eastAsia="等线" w:hint="eastAsia"/>
            <w:b/>
            <w:noProof/>
            <w:sz w:val="24"/>
            <w:lang w:eastAsia="zh-CN"/>
          </w:rPr>
          <w:t>3rd</w:t>
        </w:r>
        <w:r w:rsidR="00931A53" w:rsidRPr="00BA51D9">
          <w:rPr>
            <w:b/>
            <w:noProof/>
            <w:sz w:val="24"/>
          </w:rPr>
          <w:t xml:space="preserve"> </w:t>
        </w:r>
        <w:r w:rsidR="00E52EC7">
          <w:rPr>
            <w:rFonts w:eastAsia="等线" w:hint="eastAsia"/>
            <w:b/>
            <w:noProof/>
            <w:sz w:val="24"/>
            <w:lang w:eastAsia="zh-CN"/>
          </w:rPr>
          <w:t>August</w:t>
        </w:r>
        <w:r w:rsidR="00E52EC7" w:rsidRPr="00BA51D9">
          <w:rPr>
            <w:b/>
            <w:noProof/>
            <w:sz w:val="24"/>
          </w:rPr>
          <w:t xml:space="preserve"> </w:t>
        </w:r>
        <w:r w:rsidR="00931A53" w:rsidRPr="00BA51D9">
          <w:rPr>
            <w:b/>
            <w:noProof/>
            <w:sz w:val="24"/>
          </w:rPr>
          <w:t>2024</w:t>
        </w:r>
      </w:fldSimple>
    </w:p>
    <w:bookmarkEnd w:id="0"/>
    <w:bookmarkEnd w:id="1"/>
    <w:bookmarkEnd w:id="2"/>
    <w:bookmarkEnd w:id="3"/>
    <w:bookmarkEnd w:id="4"/>
    <w:p w14:paraId="2293E10C" w14:textId="77777777" w:rsidR="004E654F" w:rsidRPr="00931A53"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50917457" w:rsidR="004E654F" w:rsidRPr="00765872" w:rsidRDefault="004E654F" w:rsidP="004E654F">
      <w:pPr>
        <w:pStyle w:val="3GPPHeader"/>
        <w:rPr>
          <w:sz w:val="22"/>
          <w:szCs w:val="22"/>
        </w:rPr>
      </w:pPr>
      <w:r w:rsidRPr="00931A53">
        <w:rPr>
          <w:sz w:val="22"/>
          <w:szCs w:val="22"/>
        </w:rPr>
        <w:t>Agenda Item:</w:t>
      </w:r>
      <w:r w:rsidRPr="00931A53">
        <w:rPr>
          <w:sz w:val="22"/>
          <w:szCs w:val="22"/>
        </w:rPr>
        <w:tab/>
        <w:t>7.</w:t>
      </w:r>
      <w:r w:rsidR="00872342">
        <w:rPr>
          <w:rFonts w:hint="eastAsia"/>
          <w:sz w:val="22"/>
          <w:szCs w:val="22"/>
        </w:rPr>
        <w:t>2</w:t>
      </w:r>
      <w:r w:rsidR="00765872" w:rsidRPr="00931A53">
        <w:rPr>
          <w:rFonts w:hint="eastAsia"/>
          <w:sz w:val="22"/>
          <w:szCs w:val="22"/>
        </w:rPr>
        <w:t>5.</w:t>
      </w:r>
      <w:r w:rsidR="00872342">
        <w:rPr>
          <w:rFonts w:hint="eastAsia"/>
          <w:sz w:val="22"/>
          <w:szCs w:val="22"/>
        </w:rPr>
        <w:t>1</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7BC3FB79" w:rsidR="004E654F" w:rsidRDefault="004E654F" w:rsidP="004E654F">
      <w:pPr>
        <w:pStyle w:val="3GPPHeader"/>
        <w:rPr>
          <w:sz w:val="22"/>
          <w:szCs w:val="22"/>
        </w:rPr>
      </w:pPr>
      <w:r w:rsidRPr="00765872">
        <w:rPr>
          <w:sz w:val="22"/>
          <w:szCs w:val="22"/>
        </w:rPr>
        <w:t>Title:</w:t>
      </w:r>
      <w:r w:rsidRPr="00765872">
        <w:rPr>
          <w:sz w:val="22"/>
          <w:szCs w:val="22"/>
        </w:rPr>
        <w:tab/>
      </w:r>
      <w:r w:rsidR="00E52EC7">
        <w:rPr>
          <w:rFonts w:hint="eastAsia"/>
          <w:sz w:val="22"/>
          <w:szCs w:val="22"/>
        </w:rPr>
        <w:t>Discussion on LS R</w:t>
      </w:r>
      <w:r w:rsidR="00B47EDD">
        <w:rPr>
          <w:rFonts w:hint="eastAsia"/>
          <w:sz w:val="22"/>
          <w:szCs w:val="22"/>
        </w:rPr>
        <w:t>4-2410693</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7" w:name="_Ref488331639"/>
      <w:r>
        <w:t>Introduction</w:t>
      </w:r>
      <w:bookmarkEnd w:id="17"/>
    </w:p>
    <w:p w14:paraId="635AC278" w14:textId="368F045D" w:rsidR="005E4110" w:rsidRPr="005E4110" w:rsidRDefault="004E654F" w:rsidP="004E654F">
      <w:pPr>
        <w:pStyle w:val="afb"/>
        <w:spacing w:before="120"/>
        <w:rPr>
          <w:rFonts w:eastAsia="等线"/>
          <w:lang w:val="en-US" w:eastAsia="zh-CN"/>
        </w:rPr>
      </w:pPr>
      <w:r w:rsidRPr="00B67F7B">
        <w:t xml:space="preserve">This is </w:t>
      </w:r>
      <w:bookmarkStart w:id="18" w:name="_Ref178064866"/>
      <w:r w:rsidRPr="00B67F7B">
        <w:t xml:space="preserve">to discuss </w:t>
      </w:r>
      <w:r w:rsidR="00E52EC7">
        <w:rPr>
          <w:rFonts w:eastAsia="等线" w:hint="eastAsia"/>
          <w:lang w:eastAsia="zh-CN"/>
        </w:rPr>
        <w:t>left issue from R</w:t>
      </w:r>
      <w:r w:rsidR="00B47EDD">
        <w:rPr>
          <w:rFonts w:eastAsia="等线" w:hint="eastAsia"/>
          <w:lang w:eastAsia="zh-CN"/>
        </w:rPr>
        <w:t>4</w:t>
      </w:r>
      <w:r w:rsidR="00E52EC7">
        <w:rPr>
          <w:rFonts w:eastAsia="等线" w:hint="eastAsia"/>
          <w:lang w:eastAsia="zh-CN"/>
        </w:rPr>
        <w:t xml:space="preserve"> LS</w:t>
      </w:r>
      <w:r w:rsidRPr="00B67F7B">
        <w:t>.</w:t>
      </w:r>
    </w:p>
    <w:bookmarkEnd w:id="18"/>
    <w:p w14:paraId="0E89F1D7" w14:textId="225152AC" w:rsidR="00626DB9" w:rsidRDefault="004E654F" w:rsidP="00085920">
      <w:pPr>
        <w:pStyle w:val="1"/>
        <w:numPr>
          <w:ilvl w:val="0"/>
          <w:numId w:val="5"/>
        </w:numPr>
        <w:jc w:val="both"/>
        <w:rPr>
          <w:rFonts w:eastAsia="等线"/>
          <w:lang w:eastAsia="zh-CN"/>
        </w:rPr>
      </w:pPr>
      <w:r>
        <w:t>Discussion</w:t>
      </w:r>
    </w:p>
    <w:p w14:paraId="00914E6F" w14:textId="6C4CEB99" w:rsidR="005135E7" w:rsidRDefault="005135E7" w:rsidP="005135E7">
      <w:pPr>
        <w:rPr>
          <w:rFonts w:eastAsia="等线"/>
          <w:lang w:eastAsia="zh-CN"/>
        </w:rPr>
      </w:pPr>
      <w:r>
        <w:rPr>
          <w:rFonts w:eastAsia="等线" w:hint="eastAsia"/>
          <w:lang w:eastAsia="zh-CN"/>
        </w:rPr>
        <w:t>In this LS, R4 claimed that</w:t>
      </w:r>
    </w:p>
    <w:p w14:paraId="711BE5DA" w14:textId="3B2C80DC" w:rsidR="005135E7" w:rsidRPr="005135E7" w:rsidRDefault="005135E7" w:rsidP="005135E7">
      <w:pPr>
        <w:pBdr>
          <w:top w:val="single" w:sz="4" w:space="1" w:color="auto"/>
          <w:left w:val="single" w:sz="4" w:space="4" w:color="auto"/>
          <w:bottom w:val="single" w:sz="4" w:space="1" w:color="auto"/>
          <w:right w:val="single" w:sz="4" w:space="4" w:color="auto"/>
        </w:pBdr>
        <w:rPr>
          <w:rFonts w:eastAsia="等线"/>
          <w:lang w:eastAsia="zh-CN"/>
        </w:rPr>
      </w:pPr>
      <w:r w:rsidRPr="005135E7">
        <w:rPr>
          <w:rFonts w:eastAsia="等线"/>
          <w:lang w:eastAsia="zh-CN"/>
        </w:rPr>
        <w:t xml:space="preserve">With the UE capability, it is noticed that in the field, some UEs indicating ‘non-contiguous’ via </w:t>
      </w:r>
      <w:proofErr w:type="spellStart"/>
      <w:r w:rsidRPr="005135E7">
        <w:rPr>
          <w:rFonts w:eastAsia="等线"/>
          <w:lang w:eastAsia="zh-CN"/>
        </w:rPr>
        <w:t>intraBandENDC</w:t>
      </w:r>
      <w:proofErr w:type="spellEnd"/>
      <w:r w:rsidRPr="005135E7">
        <w:rPr>
          <w:rFonts w:eastAsia="等线"/>
          <w:lang w:eastAsia="zh-CN"/>
        </w:rPr>
        <w:t>-Support cannot access to the NW configuring intra-band contiguous EN-DC. The UE can only access to single carrier rather than intra-band EN-DC, which degrades the UE performance.</w:t>
      </w:r>
    </w:p>
    <w:p w14:paraId="0D473F95" w14:textId="61AD05E1" w:rsidR="005135E7" w:rsidRDefault="004A2B37" w:rsidP="00E52EC7">
      <w:pPr>
        <w:rPr>
          <w:rFonts w:eastAsia="等线"/>
          <w:lang w:eastAsia="zh-CN"/>
        </w:rPr>
      </w:pPr>
      <w:r>
        <w:rPr>
          <w:rFonts w:eastAsia="等线" w:hint="eastAsia"/>
          <w:lang w:eastAsia="zh-CN"/>
        </w:rPr>
        <w:t>I.e., the problem is</w:t>
      </w:r>
    </w:p>
    <w:p w14:paraId="12170026" w14:textId="63069922" w:rsidR="004A2B37" w:rsidRDefault="004A2B37" w:rsidP="00E52EC7">
      <w:pPr>
        <w:rPr>
          <w:rFonts w:eastAsia="等线"/>
          <w:lang w:eastAsia="zh-CN"/>
        </w:rPr>
      </w:pPr>
      <w:r>
        <w:rPr>
          <w:rFonts w:eastAsia="等线" w:hint="eastAsia"/>
          <w:lang w:eastAsia="zh-CN"/>
        </w:rPr>
        <w:t xml:space="preserve">1) There is indeed UE in the field </w:t>
      </w:r>
      <w:r w:rsidRPr="004A2B37">
        <w:rPr>
          <w:rFonts w:eastAsia="等线" w:hint="eastAsia"/>
          <w:b/>
          <w:bCs/>
          <w:lang w:eastAsia="zh-CN"/>
        </w:rPr>
        <w:t>only</w:t>
      </w:r>
      <w:r>
        <w:rPr>
          <w:rFonts w:eastAsia="等线" w:hint="eastAsia"/>
          <w:lang w:eastAsia="zh-CN"/>
        </w:rPr>
        <w:t xml:space="preserve"> supports non-contiguous but </w:t>
      </w:r>
      <w:r w:rsidRPr="004A2B37">
        <w:rPr>
          <w:rFonts w:eastAsia="等线" w:hint="eastAsia"/>
          <w:b/>
          <w:bCs/>
          <w:lang w:eastAsia="zh-CN"/>
        </w:rPr>
        <w:t>not</w:t>
      </w:r>
      <w:r>
        <w:rPr>
          <w:rFonts w:eastAsia="等线" w:hint="eastAsia"/>
          <w:lang w:eastAsia="zh-CN"/>
        </w:rPr>
        <w:t xml:space="preserve"> support contiguous configuration</w:t>
      </w:r>
    </w:p>
    <w:p w14:paraId="59DECB1D" w14:textId="1E89E963" w:rsidR="004A2B37" w:rsidRDefault="004A2B37" w:rsidP="00E52EC7">
      <w:pPr>
        <w:rPr>
          <w:rFonts w:eastAsia="等线"/>
          <w:lang w:eastAsia="zh-CN"/>
        </w:rPr>
      </w:pPr>
      <w:r>
        <w:rPr>
          <w:rFonts w:eastAsia="等线" w:hint="eastAsia"/>
          <w:lang w:eastAsia="zh-CN"/>
        </w:rPr>
        <w:t xml:space="preserve">2) There is network in the field that does </w:t>
      </w:r>
      <w:r w:rsidRPr="004A2B37">
        <w:rPr>
          <w:rFonts w:eastAsia="等线" w:hint="eastAsia"/>
          <w:b/>
          <w:bCs/>
          <w:lang w:eastAsia="zh-CN"/>
        </w:rPr>
        <w:t>not</w:t>
      </w:r>
      <w:r>
        <w:rPr>
          <w:rFonts w:eastAsia="等线" w:hint="eastAsia"/>
          <w:lang w:eastAsia="zh-CN"/>
        </w:rPr>
        <w:t xml:space="preserve"> </w:t>
      </w:r>
      <w:r>
        <w:rPr>
          <w:rFonts w:eastAsia="等线"/>
          <w:lang w:eastAsia="zh-CN"/>
        </w:rPr>
        <w:t>based</w:t>
      </w:r>
      <w:r>
        <w:rPr>
          <w:rFonts w:eastAsia="等线" w:hint="eastAsia"/>
          <w:lang w:eastAsia="zh-CN"/>
        </w:rPr>
        <w:t xml:space="preserve"> on the UE </w:t>
      </w:r>
      <w:r>
        <w:rPr>
          <w:rFonts w:eastAsia="等线"/>
          <w:lang w:eastAsia="zh-CN"/>
        </w:rPr>
        <w:t>capability</w:t>
      </w:r>
      <w:r>
        <w:rPr>
          <w:rFonts w:eastAsia="等线" w:hint="eastAsia"/>
          <w:lang w:eastAsia="zh-CN"/>
        </w:rPr>
        <w:t xml:space="preserve"> but directly configure contiguous case</w:t>
      </w:r>
    </w:p>
    <w:p w14:paraId="49A28A0F" w14:textId="2297F146" w:rsidR="004A2B37" w:rsidRDefault="002D371A" w:rsidP="00E52EC7">
      <w:pPr>
        <w:rPr>
          <w:rFonts w:eastAsia="等线"/>
          <w:lang w:eastAsia="zh-CN"/>
        </w:rPr>
      </w:pPr>
      <w:r>
        <w:rPr>
          <w:rFonts w:eastAsia="等线" w:hint="eastAsia"/>
          <w:lang w:eastAsia="zh-CN"/>
        </w:rPr>
        <w:t>Considering the current capability has supported all three cases</w:t>
      </w:r>
    </w:p>
    <w:p w14:paraId="0D678BBE" w14:textId="4FF33768" w:rsidR="002D371A" w:rsidRDefault="002D371A" w:rsidP="002D371A">
      <w:pPr>
        <w:pStyle w:val="af6"/>
        <w:numPr>
          <w:ilvl w:val="0"/>
          <w:numId w:val="18"/>
        </w:numPr>
        <w:rPr>
          <w:rFonts w:eastAsia="等线"/>
          <w:lang w:eastAsia="zh-CN"/>
        </w:rPr>
      </w:pPr>
      <w:r>
        <w:rPr>
          <w:rFonts w:eastAsia="等线"/>
          <w:lang w:eastAsia="zh-CN"/>
        </w:rPr>
        <w:t>C</w:t>
      </w:r>
      <w:r>
        <w:rPr>
          <w:rFonts w:eastAsia="等线" w:hint="eastAsia"/>
          <w:lang w:eastAsia="zh-CN"/>
        </w:rPr>
        <w:t>ontiguous case only: the field is absent</w:t>
      </w:r>
    </w:p>
    <w:p w14:paraId="0A0E7840" w14:textId="65A0680E" w:rsidR="002D371A" w:rsidRDefault="002D371A" w:rsidP="002D371A">
      <w:pPr>
        <w:pStyle w:val="af6"/>
        <w:numPr>
          <w:ilvl w:val="0"/>
          <w:numId w:val="18"/>
        </w:numPr>
        <w:rPr>
          <w:rFonts w:eastAsia="等线"/>
          <w:lang w:eastAsia="zh-CN"/>
        </w:rPr>
      </w:pPr>
      <w:r>
        <w:rPr>
          <w:rFonts w:eastAsia="等线" w:hint="eastAsia"/>
          <w:lang w:eastAsia="zh-CN"/>
        </w:rPr>
        <w:t>Non-contiguous case only: the field is present, and = non-contiguous</w:t>
      </w:r>
    </w:p>
    <w:p w14:paraId="78DC1567" w14:textId="54398B03" w:rsidR="002D371A" w:rsidRDefault="002D371A" w:rsidP="002D371A">
      <w:pPr>
        <w:pStyle w:val="af6"/>
        <w:numPr>
          <w:ilvl w:val="0"/>
          <w:numId w:val="18"/>
        </w:numPr>
        <w:rPr>
          <w:rFonts w:eastAsia="等线"/>
          <w:lang w:eastAsia="zh-CN"/>
        </w:rPr>
      </w:pPr>
      <w:r>
        <w:rPr>
          <w:rFonts w:eastAsia="等线" w:hint="eastAsia"/>
          <w:lang w:eastAsia="zh-CN"/>
        </w:rPr>
        <w:t xml:space="preserve">Both cases are support: this fields </w:t>
      </w:r>
      <w:proofErr w:type="gramStart"/>
      <w:r>
        <w:rPr>
          <w:rFonts w:eastAsia="等线" w:hint="eastAsia"/>
          <w:lang w:eastAsia="zh-CN"/>
        </w:rPr>
        <w:t>is</w:t>
      </w:r>
      <w:proofErr w:type="gramEnd"/>
      <w:r>
        <w:rPr>
          <w:rFonts w:eastAsia="等线" w:hint="eastAsia"/>
          <w:lang w:eastAsia="zh-CN"/>
        </w:rPr>
        <w:t xml:space="preserve"> present, and = both</w:t>
      </w:r>
    </w:p>
    <w:p w14:paraId="7B4781B6" w14:textId="77777777" w:rsidR="00D1757B" w:rsidRDefault="002D371A" w:rsidP="002D371A">
      <w:pPr>
        <w:rPr>
          <w:rFonts w:eastAsia="等线"/>
          <w:lang w:eastAsia="zh-CN"/>
        </w:rPr>
      </w:pPr>
      <w:r>
        <w:rPr>
          <w:rFonts w:eastAsia="等线" w:hint="eastAsia"/>
          <w:lang w:eastAsia="zh-CN"/>
        </w:rPr>
        <w:t xml:space="preserve">The current field </w:t>
      </w:r>
      <w:r w:rsidR="00D1757B">
        <w:rPr>
          <w:rFonts w:eastAsia="等线"/>
          <w:lang w:eastAsia="zh-CN"/>
        </w:rPr>
        <w:t>can</w:t>
      </w:r>
      <w:r>
        <w:rPr>
          <w:rFonts w:eastAsia="等线" w:hint="eastAsia"/>
          <w:lang w:eastAsia="zh-CN"/>
        </w:rPr>
        <w:t xml:space="preserve"> cover all possible UE implementation (i.e., including the UE supporting both cases), </w:t>
      </w:r>
      <w:r w:rsidR="00D1757B">
        <w:rPr>
          <w:rFonts w:eastAsia="等线" w:hint="eastAsia"/>
          <w:lang w:eastAsia="zh-CN"/>
        </w:rPr>
        <w:t>so there seems no need to introduce a new UE capability.</w:t>
      </w:r>
    </w:p>
    <w:p w14:paraId="1925B604" w14:textId="77777777" w:rsidR="00D1757B" w:rsidRDefault="00D1757B" w:rsidP="002D371A">
      <w:pPr>
        <w:rPr>
          <w:rFonts w:eastAsia="等线"/>
          <w:lang w:eastAsia="zh-CN"/>
        </w:rPr>
      </w:pPr>
      <w:r>
        <w:rPr>
          <w:rFonts w:eastAsia="等线" w:hint="eastAsia"/>
          <w:lang w:eastAsia="zh-CN"/>
        </w:rPr>
        <w:t xml:space="preserve">Furthermore, it is worth to note that this issue is about UEs and network in the fields, a new capability cannot solve the issue in the field (if any) anyway. </w:t>
      </w:r>
    </w:p>
    <w:p w14:paraId="38934CB9" w14:textId="5F4586B6" w:rsidR="002D371A" w:rsidRPr="00D1757B" w:rsidRDefault="00D1757B" w:rsidP="00D1757B">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169794311"/>
      <w:r w:rsidRPr="00D1757B">
        <w:rPr>
          <w:rFonts w:ascii="Times New Roman" w:eastAsia="等线" w:hAnsi="Times New Roman"/>
        </w:rPr>
        <w:t>R2 reply R4 that the current UE capability can already support the UE supporting both contiguous and non-contiguous cases, so no need to introduce new UE capability.</w:t>
      </w:r>
      <w:bookmarkEnd w:id="19"/>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700E695F" w14:textId="4DAF702C" w:rsidR="00D1757B" w:rsidRDefault="00D22B0A" w:rsidP="00D1757B">
      <w:pPr>
        <w:pStyle w:val="TOC1"/>
        <w:tabs>
          <w:tab w:val="left" w:pos="1418"/>
        </w:tabs>
        <w:ind w:left="1418" w:hanging="1418"/>
        <w:rPr>
          <w:rFonts w:asciiTheme="minorHAnsi" w:eastAsiaTheme="minorEastAsia" w:hAnsiTheme="minorHAnsi" w:cstheme="minorBidi"/>
          <w:kern w:val="2"/>
          <w:szCs w:val="24"/>
          <w:lang w:val="en-US" w:eastAsia="zh-CN"/>
          <w14:ligatures w14:val="standardContextual"/>
        </w:rPr>
      </w:pPr>
      <w:r w:rsidRPr="001A3A95">
        <w:rPr>
          <w:rFonts w:eastAsia="等线"/>
          <w:b/>
          <w:bCs/>
          <w:sz w:val="20"/>
          <w:szCs w:val="16"/>
          <w:lang w:eastAsia="zh-CN"/>
        </w:rPr>
        <w:fldChar w:fldCharType="begin"/>
      </w:r>
      <w:r w:rsidRPr="001A3A95">
        <w:rPr>
          <w:rFonts w:eastAsia="等线"/>
          <w:b/>
          <w:bCs/>
          <w:sz w:val="20"/>
          <w:szCs w:val="16"/>
          <w:lang w:eastAsia="zh-CN"/>
        </w:rPr>
        <w:instrText xml:space="preserve"> </w:instrText>
      </w:r>
      <w:r w:rsidRPr="001A3A95">
        <w:rPr>
          <w:rFonts w:eastAsia="等线" w:hint="eastAsia"/>
          <w:b/>
          <w:bCs/>
          <w:sz w:val="20"/>
          <w:szCs w:val="16"/>
          <w:lang w:eastAsia="zh-CN"/>
        </w:rPr>
        <w:instrText>TOC \n \h \z \t "Proposal,1"</w:instrText>
      </w:r>
      <w:r w:rsidRPr="001A3A95">
        <w:rPr>
          <w:rFonts w:eastAsia="等线"/>
          <w:b/>
          <w:bCs/>
          <w:sz w:val="20"/>
          <w:szCs w:val="16"/>
          <w:lang w:eastAsia="zh-CN"/>
        </w:rPr>
        <w:instrText xml:space="preserve"> </w:instrText>
      </w:r>
      <w:r w:rsidRPr="001A3A95">
        <w:rPr>
          <w:rFonts w:eastAsia="等线"/>
          <w:b/>
          <w:bCs/>
          <w:sz w:val="20"/>
          <w:szCs w:val="16"/>
          <w:lang w:eastAsia="zh-CN"/>
        </w:rPr>
        <w:fldChar w:fldCharType="separate"/>
      </w:r>
      <w:hyperlink w:anchor="_Toc169794311" w:history="1">
        <w:r w:rsidR="00D1757B" w:rsidRPr="008A2C4B">
          <w:rPr>
            <w:rStyle w:val="af0"/>
            <w:rFonts w:eastAsia="等线"/>
          </w:rPr>
          <w:t>Proposal 1</w:t>
        </w:r>
        <w:r w:rsidR="00D1757B">
          <w:rPr>
            <w:rFonts w:asciiTheme="minorHAnsi" w:eastAsiaTheme="minorEastAsia" w:hAnsiTheme="minorHAnsi" w:cstheme="minorBidi"/>
            <w:kern w:val="2"/>
            <w:szCs w:val="24"/>
            <w:lang w:val="en-US" w:eastAsia="zh-CN"/>
            <w14:ligatures w14:val="standardContextual"/>
          </w:rPr>
          <w:tab/>
        </w:r>
        <w:r w:rsidR="00D1757B" w:rsidRPr="008A2C4B">
          <w:rPr>
            <w:rStyle w:val="af0"/>
            <w:rFonts w:eastAsia="等线"/>
          </w:rPr>
          <w:t>R2 reply R4 that the current UE capability can already support the UE supporting both contiguous and non-contiguous cases, so no need to introduce new UE capability.</w:t>
        </w:r>
      </w:hyperlink>
    </w:p>
    <w:p w14:paraId="5369BB88" w14:textId="73ED4790" w:rsidR="00D22B0A" w:rsidRDefault="00D22B0A" w:rsidP="006D5644">
      <w:pPr>
        <w:tabs>
          <w:tab w:val="left" w:pos="709"/>
        </w:tabs>
        <w:adjustRightInd/>
        <w:ind w:left="1418" w:hanging="1418"/>
        <w:rPr>
          <w:rFonts w:eastAsia="等线"/>
          <w:b/>
          <w:bCs/>
          <w:sz w:val="16"/>
          <w:szCs w:val="16"/>
          <w:lang w:eastAsia="zh-CN"/>
        </w:rPr>
      </w:pPr>
      <w:r w:rsidRPr="001A3A95">
        <w:rPr>
          <w:rFonts w:eastAsia="等线"/>
          <w:b/>
          <w:bCs/>
          <w:sz w:val="16"/>
          <w:szCs w:val="16"/>
          <w:lang w:eastAsia="zh-CN"/>
        </w:rPr>
        <w:fldChar w:fldCharType="end"/>
      </w:r>
      <w:bookmarkEnd w:id="5"/>
      <w:bookmarkEnd w:id="6"/>
      <w:bookmarkEnd w:id="7"/>
      <w:bookmarkEnd w:id="8"/>
      <w:bookmarkEnd w:id="9"/>
      <w:bookmarkEnd w:id="10"/>
      <w:bookmarkEnd w:id="11"/>
      <w:bookmarkEnd w:id="12"/>
      <w:bookmarkEnd w:id="13"/>
      <w:bookmarkEnd w:id="14"/>
      <w:bookmarkEnd w:id="15"/>
      <w:bookmarkEnd w:id="16"/>
    </w:p>
    <w:sectPr w:rsidR="00D22B0A" w:rsidSect="00BA261A">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08CE6" w14:textId="77777777" w:rsidR="00555B24" w:rsidRPr="007B4B4C" w:rsidRDefault="00555B24">
      <w:pPr>
        <w:spacing w:after="0"/>
      </w:pPr>
      <w:r w:rsidRPr="007B4B4C">
        <w:separator/>
      </w:r>
    </w:p>
  </w:endnote>
  <w:endnote w:type="continuationSeparator" w:id="0">
    <w:p w14:paraId="2904B0FD" w14:textId="77777777" w:rsidR="00555B24" w:rsidRPr="007B4B4C" w:rsidRDefault="00555B24">
      <w:pPr>
        <w:spacing w:after="0"/>
      </w:pPr>
      <w:r w:rsidRPr="007B4B4C">
        <w:continuationSeparator/>
      </w:r>
    </w:p>
  </w:endnote>
  <w:endnote w:type="continuationNotice" w:id="1">
    <w:p w14:paraId="7D815D12" w14:textId="77777777" w:rsidR="00555B24" w:rsidRPr="007B4B4C" w:rsidRDefault="00555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8B6C0" w14:textId="77777777" w:rsidR="00555B24" w:rsidRPr="007B4B4C" w:rsidRDefault="00555B24">
      <w:pPr>
        <w:spacing w:after="0"/>
      </w:pPr>
      <w:r w:rsidRPr="007B4B4C">
        <w:separator/>
      </w:r>
    </w:p>
  </w:footnote>
  <w:footnote w:type="continuationSeparator" w:id="0">
    <w:p w14:paraId="4F189D06" w14:textId="77777777" w:rsidR="00555B24" w:rsidRPr="007B4B4C" w:rsidRDefault="00555B24">
      <w:pPr>
        <w:spacing w:after="0"/>
      </w:pPr>
      <w:r w:rsidRPr="007B4B4C">
        <w:continuationSeparator/>
      </w:r>
    </w:p>
  </w:footnote>
  <w:footnote w:type="continuationNotice" w:id="1">
    <w:p w14:paraId="61B1C308" w14:textId="77777777" w:rsidR="00555B24" w:rsidRPr="007B4B4C" w:rsidRDefault="00555B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128C34BD"/>
    <w:multiLevelType w:val="hybridMultilevel"/>
    <w:tmpl w:val="A3265584"/>
    <w:lvl w:ilvl="0" w:tplc="B83C67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15"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43577212">
    <w:abstractNumId w:val="6"/>
  </w:num>
  <w:num w:numId="2" w16cid:durableId="1752193027">
    <w:abstractNumId w:val="8"/>
  </w:num>
  <w:num w:numId="3" w16cid:durableId="908924519">
    <w:abstractNumId w:val="11"/>
  </w:num>
  <w:num w:numId="4" w16cid:durableId="1099176735">
    <w:abstractNumId w:val="14"/>
  </w:num>
  <w:num w:numId="5" w16cid:durableId="1636794305">
    <w:abstractNumId w:val="10"/>
  </w:num>
  <w:num w:numId="6" w16cid:durableId="1276404486">
    <w:abstractNumId w:val="7"/>
  </w:num>
  <w:num w:numId="7" w16cid:durableId="1620188606">
    <w:abstractNumId w:val="12"/>
  </w:num>
  <w:num w:numId="8" w16cid:durableId="1522015637">
    <w:abstractNumId w:val="5"/>
  </w:num>
  <w:num w:numId="9" w16cid:durableId="1774939345">
    <w:abstractNumId w:val="9"/>
  </w:num>
  <w:num w:numId="10" w16cid:durableId="2051681341">
    <w:abstractNumId w:val="17"/>
  </w:num>
  <w:num w:numId="11" w16cid:durableId="1863517104">
    <w:abstractNumId w:val="13"/>
  </w:num>
  <w:num w:numId="12" w16cid:durableId="1849059782">
    <w:abstractNumId w:val="16"/>
  </w:num>
  <w:num w:numId="13" w16cid:durableId="821773220">
    <w:abstractNumId w:val="4"/>
  </w:num>
  <w:num w:numId="14" w16cid:durableId="655567879">
    <w:abstractNumId w:val="0"/>
  </w:num>
  <w:num w:numId="15" w16cid:durableId="1257011289">
    <w:abstractNumId w:val="2"/>
  </w:num>
  <w:num w:numId="16" w16cid:durableId="1217887162">
    <w:abstractNumId w:val="1"/>
  </w:num>
  <w:num w:numId="17" w16cid:durableId="1518040595">
    <w:abstractNumId w:val="15"/>
  </w:num>
  <w:num w:numId="18" w16cid:durableId="55215586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05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254"/>
    <w:rsid w:val="0013040E"/>
    <w:rsid w:val="0013042E"/>
    <w:rsid w:val="00130466"/>
    <w:rsid w:val="0013054D"/>
    <w:rsid w:val="0013085E"/>
    <w:rsid w:val="00130883"/>
    <w:rsid w:val="00130A2A"/>
    <w:rsid w:val="00130EFC"/>
    <w:rsid w:val="0013171E"/>
    <w:rsid w:val="001317B3"/>
    <w:rsid w:val="00132254"/>
    <w:rsid w:val="001323C1"/>
    <w:rsid w:val="00132924"/>
    <w:rsid w:val="00132A05"/>
    <w:rsid w:val="00132E99"/>
    <w:rsid w:val="00133676"/>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2D65"/>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71A"/>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20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085"/>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2B3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5E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B24"/>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19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42"/>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A5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836"/>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5"/>
    <w:rsid w:val="00B03B4B"/>
    <w:rsid w:val="00B03BB5"/>
    <w:rsid w:val="00B03D5E"/>
    <w:rsid w:val="00B03E67"/>
    <w:rsid w:val="00B03F6F"/>
    <w:rsid w:val="00B0409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DD"/>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61A"/>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20"/>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B5"/>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57B"/>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998"/>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E1"/>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313</Words>
  <Characters>1785</Characters>
  <Application>Microsoft Office Word</Application>
  <DocSecurity>0</DocSecurity>
  <Lines>14</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4</cp:revision>
  <cp:lastPrinted>2017-05-08T10:55:00Z</cp:lastPrinted>
  <dcterms:created xsi:type="dcterms:W3CDTF">2024-06-21T01:11:00Z</dcterms:created>
  <dcterms:modified xsi:type="dcterms:W3CDTF">2024-08-05T07:20:00Z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